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41" w:rsidRPr="000B7D71" w:rsidRDefault="00BC3E03" w:rsidP="00375441">
      <w:pPr>
        <w:jc w:val="right"/>
        <w:rPr>
          <w:b/>
          <w:sz w:val="48"/>
          <w:szCs w:val="48"/>
          <w:u w:val="single"/>
        </w:rPr>
      </w:pPr>
      <w:r w:rsidRPr="00BC3E03">
        <w:rPr>
          <w:noProof/>
          <w:sz w:val="48"/>
          <w:szCs w:val="4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6pt;margin-top:-2.25pt;width:167.25pt;height:28.9pt;z-index:251660288" fillcolor="#ed7d31 [3205]" strokecolor="#f2f2f2 [3041]" strokeweight="3pt">
            <v:shadow on="t" type="perspective" color="#823b0b [1605]" opacity=".5" offset="1pt" offset2="-1pt"/>
            <v:textbox style="mso-next-textbox:#_x0000_s1027">
              <w:txbxContent>
                <w:p w:rsidR="00336F94" w:rsidRPr="000E0BAA" w:rsidRDefault="00336F94" w:rsidP="000E0BAA">
                  <w:pPr>
                    <w:rPr>
                      <w:b/>
                      <w:sz w:val="32"/>
                      <w:szCs w:val="32"/>
                      <w:lang w:val="en-GB"/>
                    </w:rPr>
                  </w:pPr>
                  <w:r w:rsidRPr="000E0BAA">
                    <w:rPr>
                      <w:b/>
                      <w:sz w:val="32"/>
                      <w:szCs w:val="32"/>
                      <w:lang w:val="en-GB"/>
                    </w:rPr>
                    <w:t>MEPCO</w:t>
                  </w:r>
                  <w:r w:rsidR="000E0BAA" w:rsidRPr="000E0BAA">
                    <w:rPr>
                      <w:b/>
                      <w:sz w:val="32"/>
                      <w:szCs w:val="32"/>
                      <w:lang w:val="en-GB"/>
                    </w:rPr>
                    <w:t xml:space="preserve"> Net Metering </w:t>
                  </w:r>
                </w:p>
              </w:txbxContent>
            </v:textbox>
          </v:shape>
        </w:pict>
      </w:r>
      <w:r w:rsidR="00375441" w:rsidRPr="000B7D71">
        <w:rPr>
          <w:b/>
          <w:sz w:val="48"/>
          <w:szCs w:val="48"/>
          <w:u w:val="single"/>
        </w:rPr>
        <w:t>Flow chart of Interconnection Process</w:t>
      </w:r>
    </w:p>
    <w:p w:rsidR="00375441" w:rsidRDefault="00BC3E03" w:rsidP="00932AF6">
      <w:pPr>
        <w:tabs>
          <w:tab w:val="left" w:pos="2505"/>
        </w:tabs>
      </w:pPr>
      <w:r w:rsidRPr="00BC3E03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margin-left:55.5pt;margin-top:6.9pt;width:260.25pt;height:42.75pt;z-index:251676672">
            <v:textbox style="mso-next-textbox:#_x0000_s1045">
              <w:txbxContent>
                <w:p w:rsidR="00104637" w:rsidRPr="00E239EA" w:rsidRDefault="006718F0" w:rsidP="00CE442F">
                  <w:pPr>
                    <w:shd w:val="clear" w:color="auto" w:fill="FFCCFF"/>
                    <w:jc w:val="both"/>
                    <w:rPr>
                      <w:b/>
                      <w:sz w:val="20"/>
                      <w:szCs w:val="20"/>
                    </w:rPr>
                  </w:pPr>
                  <w:r w:rsidRPr="00E239EA">
                    <w:rPr>
                      <w:b/>
                      <w:sz w:val="20"/>
                      <w:szCs w:val="20"/>
                    </w:rPr>
                    <w:t>Eligible DG submits application along with required documents in MEPCO Office (Schedule II of Regulations)</w:t>
                  </w:r>
                </w:p>
              </w:txbxContent>
            </v:textbox>
          </v:shape>
        </w:pict>
      </w:r>
      <w:r w:rsidRPr="00BC3E03">
        <w:rPr>
          <w:noProof/>
        </w:rPr>
        <w:pict>
          <v:shape id="_x0000_s1026" type="#_x0000_t109" style="position:absolute;margin-left:-6pt;margin-top:6.9pt;width:36pt;height:135.75pt;z-index:251659264">
            <v:textbox style="layout-flow:vertical;mso-next-textbox:#_x0000_s1026">
              <w:txbxContent>
                <w:p w:rsidR="004E2CDB" w:rsidRPr="002D7084" w:rsidRDefault="004E2CDB" w:rsidP="003B2C83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EB239A">
                    <w:rPr>
                      <w:rStyle w:val="Heading1Char"/>
                      <w:rFonts w:asciiTheme="minorHAnsi" w:eastAsiaTheme="minorHAnsi" w:hAnsiTheme="minorHAnsi" w:cstheme="minorBidi"/>
                      <w:bCs w:val="0"/>
                      <w:color w:val="auto"/>
                    </w:rPr>
                    <w:t>Application</w:t>
                  </w:r>
                  <w:r w:rsidRPr="00EB239A">
                    <w:rPr>
                      <w:sz w:val="32"/>
                      <w:szCs w:val="32"/>
                      <w:highlight w:val="yellow"/>
                    </w:rPr>
                    <w:t xml:space="preserve"> </w:t>
                  </w:r>
                  <w:r w:rsidRPr="00EB239A">
                    <w:rPr>
                      <w:rStyle w:val="Heading1Char"/>
                      <w:rFonts w:asciiTheme="minorHAnsi" w:eastAsiaTheme="minorHAnsi" w:hAnsiTheme="minorHAnsi" w:cstheme="minorBidi"/>
                      <w:bCs w:val="0"/>
                      <w:color w:val="auto"/>
                      <w:sz w:val="32"/>
                      <w:szCs w:val="32"/>
                    </w:rPr>
                    <w:t>Process</w:t>
                  </w:r>
                </w:p>
              </w:txbxContent>
            </v:textbox>
          </v:shape>
        </w:pict>
      </w:r>
    </w:p>
    <w:p w:rsidR="00375441" w:rsidRDefault="00BC3E03">
      <w:r w:rsidRPr="00BC3E03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6" type="#_x0000_t68" style="position:absolute;margin-left:513pt;margin-top:3.9pt;width:11.25pt;height:273pt;z-index:251697152" fillcolor="#ed7d31 [3205]">
            <v:textbox style="layout-flow:vertical-ideographic"/>
          </v:shape>
        </w:pict>
      </w:r>
      <w:r w:rsidRPr="00BC3E03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7" type="#_x0000_t66" style="position:absolute;margin-left:315.75pt;margin-top:3.15pt;width:208.5pt;height:7.5pt;z-index:251688960" fillcolor="#ed7d31 [3205]"/>
        </w:pict>
      </w:r>
      <w:r w:rsidR="00E211E7">
        <w:tab/>
      </w:r>
    </w:p>
    <w:p w:rsidR="00375441" w:rsidRDefault="00BC3E03">
      <w:r w:rsidRPr="00BC3E03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48.75pt;margin-top:18.9pt;width:261pt;height:66.75pt;z-index:251665408">
            <v:textbox>
              <w:txbxContent>
                <w:p w:rsidR="006B5068" w:rsidRPr="006B7C08" w:rsidRDefault="006B5068" w:rsidP="00CE442F">
                  <w:pPr>
                    <w:shd w:val="clear" w:color="auto" w:fill="66FF66"/>
                    <w:jc w:val="both"/>
                    <w:rPr>
                      <w:b/>
                      <w:sz w:val="16"/>
                      <w:szCs w:val="16"/>
                    </w:rPr>
                  </w:pPr>
                  <w:r w:rsidRPr="006B7C08">
                    <w:rPr>
                      <w:b/>
                      <w:sz w:val="16"/>
                      <w:szCs w:val="16"/>
                    </w:rPr>
                    <w:t>MEPCO</w:t>
                  </w:r>
                  <w:r w:rsidR="00EE42A9" w:rsidRPr="006B7C08">
                    <w:rPr>
                      <w:b/>
                      <w:sz w:val="16"/>
                      <w:szCs w:val="16"/>
                    </w:rPr>
                    <w:t xml:space="preserve"> provides acknowledgement</w:t>
                  </w:r>
                  <w:r w:rsidRPr="006B7C08">
                    <w:rPr>
                      <w:b/>
                      <w:sz w:val="16"/>
                      <w:szCs w:val="16"/>
                    </w:rPr>
                    <w:t xml:space="preserve"> whether application is complete or Not</w:t>
                  </w:r>
                  <w:r w:rsidR="006B7C08" w:rsidRPr="006B7C08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Pr="00BC3E03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170.25pt;margin-top:4.65pt;width:12.75pt;height:14.25pt;z-index:251678720" fillcolor="#ed7d31 [3205]">
            <v:textbox style="layout-flow:vertical-ideographic"/>
          </v:shape>
        </w:pict>
      </w:r>
      <w:r w:rsidRPr="00BC3E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09.75pt;margin-top:18.9pt;width:32.15pt;height:23.05pt;z-index:251704320;mso-width-relative:margin;mso-height-relative:margin">
            <v:textbox style="mso-next-textbox:#_x0000_s1073">
              <w:txbxContent>
                <w:p w:rsidR="006B5068" w:rsidRDefault="006B5068" w:rsidP="00B453BA">
                  <w:pPr>
                    <w:shd w:val="clear" w:color="auto" w:fill="FFCC66"/>
                  </w:pPr>
                  <w:r>
                    <w:t>NO</w:t>
                  </w:r>
                </w:p>
              </w:txbxContent>
            </v:textbox>
          </v:shape>
        </w:pict>
      </w:r>
    </w:p>
    <w:p w:rsidR="0054441B" w:rsidRDefault="00BC3E03">
      <w:r w:rsidRPr="00BC3E03">
        <w:rPr>
          <w:noProof/>
        </w:rPr>
        <w:pict>
          <v:shape id="_x0000_s1058" type="#_x0000_t109" style="position:absolute;margin-left:351pt;margin-top:3.9pt;width:118.5pt;height:93.55pt;z-index:251689984">
            <v:textbox style="mso-next-textbox:#_x0000_s1058">
              <w:txbxContent>
                <w:p w:rsidR="00C45627" w:rsidRPr="00C45627" w:rsidRDefault="00C45627" w:rsidP="00CE442F">
                  <w:pPr>
                    <w:shd w:val="clear" w:color="auto" w:fill="CCFFCC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5627">
                    <w:rPr>
                      <w:b/>
                      <w:sz w:val="24"/>
                      <w:szCs w:val="24"/>
                    </w:rPr>
                    <w:t>If application is incomplete, applicant will provide documents within 7 days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54441B">
        <w:tab/>
      </w:r>
    </w:p>
    <w:p w:rsidR="00375441" w:rsidRDefault="00BC3E03">
      <w:r w:rsidRPr="00BC3E03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style="position:absolute;margin-left:309.75pt;margin-top:1.7pt;width:41.25pt;height:11.25pt;z-index:251695104" fillcolor="#ed7d31 [3205]"/>
        </w:pict>
      </w:r>
    </w:p>
    <w:p w:rsidR="00375441" w:rsidRDefault="00BC3E03">
      <w:r w:rsidRPr="00BC3E03">
        <w:rPr>
          <w:noProof/>
        </w:rPr>
        <w:pict>
          <v:shape id="_x0000_s1069" type="#_x0000_t13" style="position:absolute;margin-left:469.5pt;margin-top:1.15pt;width:49.5pt;height:10.5pt;z-index:251700224" fillcolor="#ed7d31 [3205]"/>
        </w:pict>
      </w:r>
      <w:r w:rsidRPr="00BC3E03">
        <w:rPr>
          <w:noProof/>
          <w:lang w:eastAsia="zh-TW"/>
        </w:rPr>
        <w:pict>
          <v:shape id="_x0000_s1070" type="#_x0000_t202" style="position:absolute;margin-left:225.75pt;margin-top:11.65pt;width:32.15pt;height:23.05pt;z-index:251702272;mso-width-relative:margin;mso-height-relative:margin">
            <v:textbox style="mso-next-textbox:#_x0000_s1070">
              <w:txbxContent>
                <w:p w:rsidR="006B5068" w:rsidRDefault="006B5068" w:rsidP="00B453BA">
                  <w:pPr>
                    <w:shd w:val="clear" w:color="auto" w:fill="CCFFCC"/>
                  </w:pPr>
                  <w:r>
                    <w:t>YES</w:t>
                  </w:r>
                </w:p>
              </w:txbxContent>
            </v:textbox>
          </v:shape>
        </w:pict>
      </w:r>
      <w:r w:rsidRPr="00BC3E03">
        <w:rPr>
          <w:noProof/>
        </w:rPr>
        <w:pict>
          <v:shape id="_x0000_s1048" type="#_x0000_t67" style="position:absolute;margin-left:170.25pt;margin-top:18.2pt;width:13.5pt;height:18pt;z-index:251679744" fillcolor="#ed7d31 [3205]">
            <v:textbox style="layout-flow:vertical-ideographic"/>
          </v:shape>
        </w:pict>
      </w:r>
    </w:p>
    <w:p w:rsidR="00375441" w:rsidRDefault="00BC3E03">
      <w:r w:rsidRPr="00BC3E03">
        <w:rPr>
          <w:noProof/>
        </w:rPr>
        <w:pict>
          <v:shape id="_x0000_s1030" type="#_x0000_t109" style="position:absolute;margin-left:-6pt;margin-top:12.2pt;width:36pt;height:162.75pt;z-index:251663360">
            <v:textbox style="layout-flow:vertical">
              <w:txbxContent>
                <w:p w:rsidR="004E2CDB" w:rsidRPr="002D7084" w:rsidRDefault="004E2CDB" w:rsidP="003B2C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1497A">
                    <w:rPr>
                      <w:b/>
                      <w:sz w:val="32"/>
                      <w:szCs w:val="32"/>
                      <w:highlight w:val="yellow"/>
                    </w:rPr>
                    <w:t>Utility Review Process</w:t>
                  </w:r>
                </w:p>
              </w:txbxContent>
            </v:textbox>
          </v:shape>
        </w:pict>
      </w:r>
      <w:r w:rsidRPr="00BC3E03">
        <w:rPr>
          <w:noProof/>
        </w:rPr>
        <w:pict>
          <v:shape id="_x0000_s1034" type="#_x0000_t109" style="position:absolute;margin-left:58.5pt;margin-top:13.7pt;width:257.25pt;height:31.5pt;z-index:251666432">
            <v:textbox>
              <w:txbxContent>
                <w:p w:rsidR="006B5068" w:rsidRPr="009A0CD1" w:rsidRDefault="009A0CD1" w:rsidP="00CE442F">
                  <w:pPr>
                    <w:shd w:val="clear" w:color="auto" w:fill="FFD966" w:themeFill="accent4" w:themeFillTint="99"/>
                    <w:jc w:val="both"/>
                    <w:rPr>
                      <w:b/>
                      <w:sz w:val="18"/>
                      <w:szCs w:val="18"/>
                    </w:rPr>
                  </w:pPr>
                  <w:r w:rsidRPr="009A0CD1">
                    <w:rPr>
                      <w:b/>
                      <w:sz w:val="18"/>
                      <w:szCs w:val="18"/>
                    </w:rPr>
                    <w:t xml:space="preserve">If application is complete </w:t>
                  </w:r>
                  <w:r w:rsidR="00EE42A9" w:rsidRPr="009A0CD1">
                    <w:rPr>
                      <w:b/>
                      <w:sz w:val="18"/>
                      <w:szCs w:val="18"/>
                    </w:rPr>
                    <w:t>MEPCO performs</w:t>
                  </w:r>
                  <w:r w:rsidRPr="009A0CD1">
                    <w:rPr>
                      <w:b/>
                      <w:sz w:val="18"/>
                      <w:szCs w:val="18"/>
                    </w:rPr>
                    <w:t xml:space="preserve"> an initial review to see whether it qualifies for interconnection facility</w:t>
                  </w:r>
                  <w:r w:rsidR="006B7C08">
                    <w:rPr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375441" w:rsidRDefault="00BC3E03">
      <w:r w:rsidRPr="00BC3E03">
        <w:rPr>
          <w:noProof/>
        </w:rPr>
        <w:pict>
          <v:shape id="_x0000_s1059" type="#_x0000_t109" style="position:absolute;margin-left:351pt;margin-top:18.2pt;width:118.5pt;height:155.55pt;z-index:251691008">
            <v:textbox>
              <w:txbxContent>
                <w:p w:rsidR="00C45627" w:rsidRPr="00C45627" w:rsidRDefault="00C45627" w:rsidP="00CE442F">
                  <w:pPr>
                    <w:shd w:val="clear" w:color="auto" w:fill="CC99FF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5627">
                    <w:rPr>
                      <w:b/>
                      <w:sz w:val="24"/>
                      <w:szCs w:val="24"/>
                    </w:rPr>
                    <w:t>In case proposed facility is not technically feasible MEPCO informs about reasons of rejection within 3 working days after completion of initial review.</w:t>
                  </w:r>
                </w:p>
              </w:txbxContent>
            </v:textbox>
          </v:shape>
        </w:pict>
      </w:r>
    </w:p>
    <w:p w:rsidR="00375441" w:rsidRDefault="00BC3E03">
      <w:r w:rsidRPr="00BC3E03">
        <w:rPr>
          <w:noProof/>
        </w:rPr>
        <w:pict>
          <v:shape id="_x0000_s1074" type="#_x0000_t202" style="position:absolute;margin-left:312.75pt;margin-top:5.4pt;width:32.15pt;height:23.05pt;z-index:251705344;mso-width-relative:margin;mso-height-relative:margin">
            <v:textbox style="mso-next-textbox:#_x0000_s1074">
              <w:txbxContent>
                <w:p w:rsidR="006B5068" w:rsidRDefault="006B5068" w:rsidP="00B453BA">
                  <w:pPr>
                    <w:shd w:val="clear" w:color="auto" w:fill="FFCC66"/>
                  </w:pPr>
                  <w:r>
                    <w:t>NO</w:t>
                  </w:r>
                </w:p>
              </w:txbxContent>
            </v:textbox>
          </v:shape>
        </w:pict>
      </w:r>
      <w:r w:rsidRPr="00BC3E03">
        <w:rPr>
          <w:noProof/>
        </w:rPr>
        <w:pict>
          <v:shape id="_x0000_s1036" type="#_x0000_t110" style="position:absolute;margin-left:45pt;margin-top:17.5pt;width:264.75pt;height:45pt;z-index:251668480">
            <v:textbox>
              <w:txbxContent>
                <w:p w:rsidR="009C4C3C" w:rsidRPr="00FC6568" w:rsidRDefault="001863EF" w:rsidP="00CE442F">
                  <w:pPr>
                    <w:shd w:val="clear" w:color="auto" w:fill="BDD6EE" w:themeFill="accent1" w:themeFillTint="66"/>
                    <w:jc w:val="both"/>
                    <w:rPr>
                      <w:b/>
                      <w:sz w:val="16"/>
                      <w:szCs w:val="16"/>
                    </w:rPr>
                  </w:pPr>
                  <w:r w:rsidRPr="00FC6568">
                    <w:rPr>
                      <w:b/>
                      <w:sz w:val="16"/>
                      <w:szCs w:val="16"/>
                    </w:rPr>
                    <w:t>MEPCO performs technical feasibility verification within 20 days</w:t>
                  </w:r>
                  <w:r w:rsidR="006B7C08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Pr="00BC3E03">
        <w:rPr>
          <w:noProof/>
        </w:rPr>
        <w:pict>
          <v:shape id="_x0000_s1049" type="#_x0000_t67" style="position:absolute;margin-left:170.25pt;margin-top:.25pt;width:13.5pt;height:17.25pt;z-index:251680768" fillcolor="#ed7d31 [3205]">
            <v:textbox style="layout-flow:vertical-ideographic"/>
          </v:shape>
        </w:pict>
      </w:r>
    </w:p>
    <w:p w:rsidR="00375441" w:rsidRDefault="00BC3E03">
      <w:r w:rsidRPr="00BC3E03">
        <w:rPr>
          <w:noProof/>
        </w:rPr>
        <w:pict>
          <v:shape id="_x0000_s1065" type="#_x0000_t13" style="position:absolute;margin-left:309.75pt;margin-top:11.5pt;width:41.25pt;height:10.5pt;z-index:251696128" fillcolor="#ed7d31 [3205]"/>
        </w:pict>
      </w:r>
    </w:p>
    <w:p w:rsidR="00375441" w:rsidRDefault="00BC3E03">
      <w:r w:rsidRPr="00BC3E03">
        <w:rPr>
          <w:noProof/>
        </w:rPr>
        <w:pict>
          <v:shape id="_x0000_s1068" type="#_x0000_t13" style="position:absolute;margin-left:469.5pt;margin-top:17.5pt;width:43.5pt;height:10.5pt;z-index:251699200" fillcolor="#ed7d31 [3205]"/>
        </w:pict>
      </w:r>
      <w:r w:rsidRPr="00BC3E03">
        <w:rPr>
          <w:noProof/>
        </w:rPr>
        <w:pict>
          <v:shape id="_x0000_s1072" type="#_x0000_t202" style="position:absolute;margin-left:256.5pt;margin-top:6.3pt;width:32.15pt;height:23.05pt;z-index:251703296;mso-width-relative:margin;mso-height-relative:margin">
            <v:textbox style="mso-next-textbox:#_x0000_s1072">
              <w:txbxContent>
                <w:p w:rsidR="006B5068" w:rsidRDefault="006B5068" w:rsidP="00B453BA">
                  <w:pPr>
                    <w:shd w:val="clear" w:color="auto" w:fill="CCFFCC"/>
                  </w:pPr>
                  <w:r>
                    <w:t>YES</w:t>
                  </w:r>
                </w:p>
              </w:txbxContent>
            </v:textbox>
          </v:shape>
        </w:pict>
      </w:r>
      <w:r w:rsidRPr="00BC3E03">
        <w:rPr>
          <w:noProof/>
        </w:rPr>
        <w:pict>
          <v:shape id="_x0000_s1050" type="#_x0000_t67" style="position:absolute;margin-left:171pt;margin-top:17.5pt;width:12.75pt;height:15.75pt;z-index:251681792" fillcolor="#ed7d31 [3205]">
            <v:textbox style="layout-flow:vertical-ideographic"/>
          </v:shape>
        </w:pict>
      </w:r>
    </w:p>
    <w:p w:rsidR="00375441" w:rsidRDefault="00BC3E03">
      <w:r w:rsidRPr="00BC3E03">
        <w:rPr>
          <w:noProof/>
        </w:rPr>
        <w:pict>
          <v:shape id="_x0000_s1037" type="#_x0000_t109" style="position:absolute;margin-left:55.5pt;margin-top:10.75pt;width:257.25pt;height:56.25pt;z-index:251669504">
            <v:textbox>
              <w:txbxContent>
                <w:p w:rsidR="00F8588A" w:rsidRPr="006B7C08" w:rsidRDefault="00F8588A" w:rsidP="00CE442F">
                  <w:pPr>
                    <w:shd w:val="clear" w:color="auto" w:fill="FFFF66"/>
                    <w:jc w:val="both"/>
                    <w:rPr>
                      <w:b/>
                    </w:rPr>
                  </w:pPr>
                  <w:r w:rsidRPr="006B7C08">
                    <w:rPr>
                      <w:b/>
                    </w:rPr>
                    <w:t>If facili</w:t>
                  </w:r>
                  <w:r w:rsidR="006B7C08">
                    <w:rPr>
                      <w:b/>
                    </w:rPr>
                    <w:t>ty is technically feasible MEPC</w:t>
                  </w:r>
                  <w:r w:rsidRPr="006B7C08">
                    <w:rPr>
                      <w:b/>
                    </w:rPr>
                    <w:t>O approves installation of SRTPV</w:t>
                  </w:r>
                  <w:r w:rsidR="006B7C08">
                    <w:rPr>
                      <w:b/>
                    </w:rPr>
                    <w:t xml:space="preserve"> +</w:t>
                  </w:r>
                  <w:r w:rsidRPr="006B7C08">
                    <w:rPr>
                      <w:b/>
                    </w:rPr>
                    <w:t>&amp; enters into an agreement within 10 days (Schedule-I of Regulations)</w:t>
                  </w:r>
                  <w:r w:rsidR="006B7C08" w:rsidRPr="006B7C08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375441" w:rsidRDefault="00375441"/>
    <w:p w:rsidR="00375441" w:rsidRDefault="00BC3E03">
      <w:r w:rsidRPr="00BC3E03">
        <w:rPr>
          <w:noProof/>
        </w:rPr>
        <w:pict>
          <v:shape id="_x0000_s1052" type="#_x0000_t67" style="position:absolute;margin-left:171pt;margin-top:22pt;width:12.75pt;height:16.8pt;z-index:251683840" fillcolor="#ed7d31 [3205]">
            <v:textbox style="layout-flow:vertical-ideographic"/>
          </v:shape>
        </w:pict>
      </w:r>
    </w:p>
    <w:p w:rsidR="00375441" w:rsidRDefault="00BC3E03">
      <w:r w:rsidRPr="00BC3E03">
        <w:rPr>
          <w:noProof/>
        </w:rPr>
        <w:pict>
          <v:shape id="_x0000_s1029" type="#_x0000_t109" style="position:absolute;margin-left:-6pt;margin-top:6.65pt;width:36pt;height:262.85pt;z-index:251662336">
            <v:textbox style="layout-flow:vertical;mso-next-textbox:#_x0000_s1029">
              <w:txbxContent>
                <w:p w:rsidR="004E2CDB" w:rsidRPr="002D7084" w:rsidRDefault="004E2CDB" w:rsidP="00906A0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1497A">
                    <w:rPr>
                      <w:b/>
                      <w:sz w:val="32"/>
                      <w:szCs w:val="32"/>
                      <w:highlight w:val="yellow"/>
                    </w:rPr>
                    <w:t>Agreement signing and Licensing</w:t>
                  </w:r>
                </w:p>
              </w:txbxContent>
            </v:textbox>
          </v:shape>
        </w:pict>
      </w:r>
      <w:r w:rsidRPr="00BC3E03">
        <w:rPr>
          <w:noProof/>
        </w:rPr>
        <w:pict>
          <v:shape id="_x0000_s1038" type="#_x0000_t109" style="position:absolute;margin-left:55.5pt;margin-top:16.35pt;width:254.25pt;height:52.65pt;z-index:251670528">
            <v:textbox>
              <w:txbxContent>
                <w:p w:rsidR="001A74DA" w:rsidRPr="00403CA8" w:rsidRDefault="001A74DA" w:rsidP="00CE442F">
                  <w:pPr>
                    <w:shd w:val="clear" w:color="auto" w:fill="00FFFF"/>
                    <w:jc w:val="both"/>
                    <w:rPr>
                      <w:b/>
                      <w:sz w:val="18"/>
                      <w:szCs w:val="18"/>
                    </w:rPr>
                  </w:pPr>
                  <w:r w:rsidRPr="00403CA8">
                    <w:rPr>
                      <w:b/>
                      <w:sz w:val="18"/>
                      <w:szCs w:val="18"/>
                    </w:rPr>
                    <w:t>MEPCO sends copy of agreement to NEPRA within 7 working days of its signing.</w:t>
                  </w:r>
                  <w:r w:rsidR="00403CA8" w:rsidRPr="00403CA8">
                    <w:rPr>
                      <w:b/>
                      <w:sz w:val="18"/>
                      <w:szCs w:val="18"/>
                    </w:rPr>
                    <w:t xml:space="preserve"> MEPCO shall forward the application for grant of License (Schedule-II of Regulations)</w:t>
                  </w:r>
                </w:p>
              </w:txbxContent>
            </v:textbox>
          </v:shape>
        </w:pict>
      </w:r>
    </w:p>
    <w:p w:rsidR="00375441" w:rsidRDefault="00BC3E03">
      <w:r w:rsidRPr="00BC3E03">
        <w:rPr>
          <w:noProof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60" type="#_x0000_t130" style="position:absolute;margin-left:338.25pt;margin-top:7.8pt;width:180.75pt;height:104.6pt;z-index:251692032">
            <v:textbox>
              <w:txbxContent>
                <w:p w:rsidR="006B7C08" w:rsidRDefault="006B7C08" w:rsidP="00CE442F">
                  <w:pPr>
                    <w:shd w:val="clear" w:color="auto" w:fill="F7CAAC" w:themeFill="accent2" w:themeFillTint="66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B7C08">
                    <w:rPr>
                      <w:b/>
                      <w:sz w:val="20"/>
                      <w:szCs w:val="20"/>
                      <w:u w:val="single"/>
                    </w:rPr>
                    <w:t xml:space="preserve">Distributed Generator Facility </w:t>
                  </w:r>
                </w:p>
                <w:p w:rsidR="006B7C08" w:rsidRPr="006B7C08" w:rsidRDefault="006B7C08" w:rsidP="00CE442F">
                  <w:pPr>
                    <w:shd w:val="clear" w:color="auto" w:fill="F7CAAC" w:themeFill="accent2" w:themeFillTint="66"/>
                    <w:jc w:val="both"/>
                    <w:rPr>
                      <w:b/>
                    </w:rPr>
                  </w:pPr>
                  <w:r w:rsidRPr="006B7C08">
                    <w:rPr>
                      <w:b/>
                    </w:rPr>
                    <w:t>Solar/Wind energy resource for generation of electricity from 1 KW to 1</w:t>
                  </w:r>
                  <w:r>
                    <w:rPr>
                      <w:b/>
                    </w:rPr>
                    <w:t xml:space="preserve"> </w:t>
                  </w:r>
                  <w:r w:rsidRPr="006B7C08">
                    <w:rPr>
                      <w:b/>
                    </w:rPr>
                    <w:t>MW</w:t>
                  </w:r>
                </w:p>
              </w:txbxContent>
            </v:textbox>
          </v:shape>
        </w:pict>
      </w:r>
    </w:p>
    <w:p w:rsidR="00375441" w:rsidRDefault="00375441"/>
    <w:p w:rsidR="00375441" w:rsidRDefault="00BC3E03">
      <w:r w:rsidRPr="00BC3E03">
        <w:rPr>
          <w:noProof/>
        </w:rPr>
        <w:pict>
          <v:shape id="_x0000_s1039" type="#_x0000_t109" style="position:absolute;margin-left:60pt;margin-top:13.8pt;width:249.75pt;height:38.65pt;z-index:251671552">
            <v:textbox>
              <w:txbxContent>
                <w:p w:rsidR="00FC6568" w:rsidRPr="00784A42" w:rsidRDefault="00B645A9" w:rsidP="00CE442F">
                  <w:pPr>
                    <w:shd w:val="clear" w:color="auto" w:fill="CCCC00"/>
                    <w:jc w:val="center"/>
                    <w:rPr>
                      <w:b/>
                    </w:rPr>
                  </w:pPr>
                  <w:r w:rsidRPr="00784A42">
                    <w:rPr>
                      <w:b/>
                    </w:rPr>
                    <w:t xml:space="preserve">MEPCO </w:t>
                  </w:r>
                  <w:r w:rsidR="00784A42" w:rsidRPr="00784A42">
                    <w:rPr>
                      <w:b/>
                    </w:rPr>
                    <w:t>will</w:t>
                  </w:r>
                  <w:r w:rsidRPr="00784A42">
                    <w:rPr>
                      <w:b/>
                    </w:rPr>
                    <w:t xml:space="preserve"> issue connection charge estimate within 7 working days of agreement signing.</w:t>
                  </w:r>
                </w:p>
              </w:txbxContent>
            </v:textbox>
          </v:shape>
        </w:pict>
      </w:r>
      <w:r w:rsidRPr="00BC3E03">
        <w:rPr>
          <w:noProof/>
        </w:rPr>
        <w:pict>
          <v:shape id="_x0000_s1051" type="#_x0000_t67" style="position:absolute;margin-left:171pt;margin-top:.6pt;width:12.75pt;height:15pt;z-index:251682816" fillcolor="#ed7d31 [3205]">
            <v:textbox style="layout-flow:vertical-ideographic"/>
          </v:shape>
        </w:pict>
      </w:r>
    </w:p>
    <w:p w:rsidR="00375441" w:rsidRDefault="00375441"/>
    <w:p w:rsidR="00375441" w:rsidRDefault="00BC3E03">
      <w:r w:rsidRPr="00BC3E03">
        <w:rPr>
          <w:noProof/>
        </w:rPr>
        <w:pict>
          <v:shape id="_x0000_s1053" type="#_x0000_t67" style="position:absolute;margin-left:171pt;margin-top:7.45pt;width:12.75pt;height:15pt;z-index:251684864" fillcolor="#ed7d31 [3205]">
            <v:textbox style="layout-flow:vertical-ideographic"/>
          </v:shape>
        </w:pict>
      </w:r>
    </w:p>
    <w:p w:rsidR="00375441" w:rsidRDefault="00BC3E03">
      <w:r w:rsidRPr="00BC3E03">
        <w:rPr>
          <w:noProof/>
        </w:rPr>
        <w:pict>
          <v:shape id="_x0000_s1040" type="#_x0000_t109" style="position:absolute;margin-left:61.5pt;margin-top:-.05pt;width:251.25pt;height:33.4pt;z-index:251672576">
            <v:textbox>
              <w:txbxContent>
                <w:p w:rsidR="00B645A9" w:rsidRPr="00784A42" w:rsidRDefault="00C82E25" w:rsidP="00CE442F">
                  <w:pPr>
                    <w:shd w:val="clear" w:color="auto" w:fill="99FF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Applicant</w:t>
                  </w:r>
                  <w:r w:rsidR="00B645A9" w:rsidRPr="00784A42">
                    <w:rPr>
                      <w:b/>
                    </w:rPr>
                    <w:t xml:space="preserve"> shall make payment of estimate within 20 days.</w:t>
                  </w:r>
                </w:p>
              </w:txbxContent>
            </v:textbox>
          </v:shape>
        </w:pict>
      </w:r>
    </w:p>
    <w:p w:rsidR="00375441" w:rsidRDefault="00BC3E03">
      <w:r w:rsidRPr="00BC3E03">
        <w:rPr>
          <w:noProof/>
        </w:rPr>
        <w:pict>
          <v:shape id="_x0000_s1062" type="#_x0000_t130" style="position:absolute;margin-left:341.9pt;margin-top:9pt;width:182.35pt;height:149.6pt;z-index:251694080">
            <v:textbox>
              <w:txbxContent>
                <w:p w:rsidR="006B7C08" w:rsidRPr="00AF04B1" w:rsidRDefault="006B7C08" w:rsidP="00CE442F">
                  <w:pPr>
                    <w:shd w:val="clear" w:color="auto" w:fill="99FF66"/>
                    <w:rPr>
                      <w:b/>
                      <w:u w:val="single"/>
                    </w:rPr>
                  </w:pPr>
                  <w:r w:rsidRPr="00AF04B1">
                    <w:rPr>
                      <w:b/>
                      <w:u w:val="single"/>
                    </w:rPr>
                    <w:t>Eligible Distributed Generator</w:t>
                  </w:r>
                </w:p>
                <w:p w:rsidR="006B7C08" w:rsidRPr="00AF04B1" w:rsidRDefault="006B7C08" w:rsidP="00CE442F">
                  <w:pPr>
                    <w:shd w:val="clear" w:color="auto" w:fill="99FF66"/>
                    <w:jc w:val="both"/>
                    <w:rPr>
                      <w:b/>
                    </w:rPr>
                  </w:pPr>
                  <w:r w:rsidRPr="00AF04B1">
                    <w:rPr>
                      <w:b/>
                    </w:rPr>
                    <w:t xml:space="preserve">3 Phase 400V or 11 KV Consumers i.e. Domestic, Commercial, </w:t>
                  </w:r>
                  <w:r w:rsidR="00AF04B1" w:rsidRPr="00AF04B1">
                    <w:rPr>
                      <w:b/>
                    </w:rPr>
                    <w:t xml:space="preserve">Agricultural </w:t>
                  </w:r>
                  <w:r w:rsidRPr="00AF04B1">
                    <w:rPr>
                      <w:b/>
                    </w:rPr>
                    <w:t>or Industrial</w:t>
                  </w:r>
                  <w:r w:rsidR="00AF04B1" w:rsidRPr="00AF04B1">
                    <w:rPr>
                      <w:b/>
                    </w:rPr>
                    <w:t>,</w:t>
                  </w:r>
                  <w:r w:rsidRPr="00AF04B1">
                    <w:rPr>
                      <w:b/>
                    </w:rPr>
                    <w:t xml:space="preserve"> who owns operates Distributed Generated Facility</w:t>
                  </w:r>
                </w:p>
              </w:txbxContent>
            </v:textbox>
          </v:shape>
        </w:pict>
      </w:r>
      <w:r w:rsidRPr="00BC3E03">
        <w:rPr>
          <w:noProof/>
        </w:rPr>
        <w:pict>
          <v:shape id="_x0000_s1054" type="#_x0000_t67" style="position:absolute;margin-left:170.25pt;margin-top:10.9pt;width:12.75pt;height:15pt;z-index:251685888" fillcolor="#ed7d31 [3205]">
            <v:textbox style="layout-flow:vertical-ideographic"/>
          </v:shape>
        </w:pict>
      </w:r>
    </w:p>
    <w:p w:rsidR="00375441" w:rsidRDefault="00BC3E03">
      <w:r w:rsidRPr="00BC3E03">
        <w:rPr>
          <w:noProof/>
        </w:rPr>
        <w:pict>
          <v:shape id="_x0000_s1041" type="#_x0000_t109" style="position:absolute;margin-left:61.5pt;margin-top:3.4pt;width:249.75pt;height:39pt;z-index:251673600">
            <v:textbox>
              <w:txbxContent>
                <w:p w:rsidR="00B80B63" w:rsidRPr="00C45627" w:rsidRDefault="00602D53" w:rsidP="00CE442F">
                  <w:pPr>
                    <w:shd w:val="clear" w:color="auto" w:fill="FFCC66"/>
                    <w:jc w:val="center"/>
                    <w:rPr>
                      <w:b/>
                    </w:rPr>
                  </w:pPr>
                  <w:r w:rsidRPr="00C45627">
                    <w:rPr>
                      <w:b/>
                    </w:rPr>
                    <w:t>MEPCO shall install/Commission the DG facility within 30 days of payment of Demand Notices.</w:t>
                  </w:r>
                </w:p>
              </w:txbxContent>
            </v:textbox>
          </v:shape>
        </w:pict>
      </w:r>
    </w:p>
    <w:p w:rsidR="00375441" w:rsidRDefault="00BC3E03">
      <w:r w:rsidRPr="00BC3E03">
        <w:rPr>
          <w:noProof/>
        </w:rPr>
        <w:pict>
          <v:shape id="_x0000_s1055" type="#_x0000_t67" style="position:absolute;margin-left:171pt;margin-top:19.9pt;width:12.75pt;height:15pt;z-index:251686912" fillcolor="#ed7d31 [3205]">
            <v:textbox style="layout-flow:vertical-ideographic"/>
          </v:shape>
        </w:pict>
      </w:r>
    </w:p>
    <w:p w:rsidR="00375441" w:rsidRDefault="00BC3E03">
      <w:r w:rsidRPr="00BC3E03">
        <w:rPr>
          <w:noProof/>
        </w:rPr>
        <w:pict>
          <v:shape id="_x0000_s1042" type="#_x0000_t109" style="position:absolute;margin-left:61.5pt;margin-top:12.4pt;width:249.75pt;height:52.45pt;z-index:251674624">
            <v:textbox>
              <w:txbxContent>
                <w:p w:rsidR="00602D53" w:rsidRPr="00784A42" w:rsidRDefault="00602D53" w:rsidP="00CE442F">
                  <w:pPr>
                    <w:shd w:val="clear" w:color="auto" w:fill="FFFF66"/>
                    <w:jc w:val="center"/>
                    <w:rPr>
                      <w:b/>
                    </w:rPr>
                  </w:pPr>
                  <w:r w:rsidRPr="00784A42">
                    <w:rPr>
                      <w:b/>
                    </w:rPr>
                    <w:t>Net Metering shall commence in upon grant license to DG in accordance with in Regulation IV of these regulations.</w:t>
                  </w:r>
                </w:p>
              </w:txbxContent>
            </v:textbox>
          </v:shape>
        </w:pict>
      </w:r>
    </w:p>
    <w:p w:rsidR="00375441" w:rsidRDefault="00375441"/>
    <w:p w:rsidR="00375441" w:rsidRDefault="00BC3E03">
      <w:r w:rsidRPr="00BC3E03">
        <w:rPr>
          <w:noProof/>
        </w:rPr>
        <w:pict>
          <v:shape id="_x0000_s1028" type="#_x0000_t109" style="position:absolute;margin-left:-6pt;margin-top:9.4pt;width:36pt;height:71.25pt;z-index:251661312">
            <v:textbox style="layout-flow:vertical;mso-next-textbox:#_x0000_s1028">
              <w:txbxContent>
                <w:p w:rsidR="00375441" w:rsidRPr="002D7084" w:rsidRDefault="00375441" w:rsidP="00906A0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97A">
                    <w:rPr>
                      <w:b/>
                      <w:sz w:val="36"/>
                      <w:szCs w:val="36"/>
                      <w:highlight w:val="yellow"/>
                    </w:rPr>
                    <w:t>Billing</w:t>
                  </w:r>
                </w:p>
              </w:txbxContent>
            </v:textbox>
          </v:shape>
        </w:pict>
      </w:r>
      <w:r w:rsidRPr="00BC3E03">
        <w:rPr>
          <w:noProof/>
        </w:rPr>
        <w:pict>
          <v:shape id="_x0000_s1056" type="#_x0000_t67" style="position:absolute;margin-left:170.25pt;margin-top:19.85pt;width:13.5pt;height:13.9pt;z-index:251687936" fillcolor="#ed7d31 [3205]">
            <v:textbox style="layout-flow:vertical-ideographic"/>
          </v:shape>
        </w:pict>
      </w:r>
    </w:p>
    <w:p w:rsidR="00375441" w:rsidRDefault="00BC3E03">
      <w:r w:rsidRPr="00BC3E03">
        <w:rPr>
          <w:noProof/>
        </w:rPr>
        <w:pict>
          <v:shape id="_x0000_s1046" type="#_x0000_t176" style="position:absolute;margin-left:58.5pt;margin-top:11.3pt;width:254.25pt;height:31.9pt;z-index:251677696">
            <v:textbox style="mso-next-textbox:#_x0000_s1046">
              <w:txbxContent>
                <w:p w:rsidR="00553EE0" w:rsidRPr="00C45627" w:rsidRDefault="00C45627" w:rsidP="00CE442F">
                  <w:pPr>
                    <w:shd w:val="clear" w:color="auto" w:fill="FF33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5627">
                    <w:rPr>
                      <w:b/>
                      <w:sz w:val="28"/>
                      <w:szCs w:val="28"/>
                    </w:rPr>
                    <w:t>The file is sent for Billing</w:t>
                  </w:r>
                </w:p>
              </w:txbxContent>
            </v:textbox>
          </v:shape>
        </w:pict>
      </w:r>
    </w:p>
    <w:p w:rsidR="00375441" w:rsidRDefault="00375441"/>
    <w:p w:rsidR="00FA1424" w:rsidRDefault="00E67363"/>
    <w:sectPr w:rsidR="00FA1424" w:rsidSect="00375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303E9"/>
    <w:rsid w:val="00034748"/>
    <w:rsid w:val="0009482B"/>
    <w:rsid w:val="000B7D71"/>
    <w:rsid w:val="000E0BAA"/>
    <w:rsid w:val="00104637"/>
    <w:rsid w:val="0011497A"/>
    <w:rsid w:val="0014384B"/>
    <w:rsid w:val="001863EF"/>
    <w:rsid w:val="00196BFA"/>
    <w:rsid w:val="001A6D8C"/>
    <w:rsid w:val="001A74DA"/>
    <w:rsid w:val="00220498"/>
    <w:rsid w:val="002B2D42"/>
    <w:rsid w:val="002D7084"/>
    <w:rsid w:val="002F306C"/>
    <w:rsid w:val="00336F94"/>
    <w:rsid w:val="00375441"/>
    <w:rsid w:val="003B2C83"/>
    <w:rsid w:val="00403CA8"/>
    <w:rsid w:val="00421041"/>
    <w:rsid w:val="004D2EB2"/>
    <w:rsid w:val="004E2CDB"/>
    <w:rsid w:val="0054441B"/>
    <w:rsid w:val="00553EE0"/>
    <w:rsid w:val="005A0508"/>
    <w:rsid w:val="005A7FD9"/>
    <w:rsid w:val="00602D53"/>
    <w:rsid w:val="00617636"/>
    <w:rsid w:val="006718F0"/>
    <w:rsid w:val="006B4149"/>
    <w:rsid w:val="006B5068"/>
    <w:rsid w:val="006B7C08"/>
    <w:rsid w:val="00775A36"/>
    <w:rsid w:val="00784A42"/>
    <w:rsid w:val="00822211"/>
    <w:rsid w:val="008303E9"/>
    <w:rsid w:val="008563D3"/>
    <w:rsid w:val="008A5454"/>
    <w:rsid w:val="008B4BB6"/>
    <w:rsid w:val="008C345A"/>
    <w:rsid w:val="00906A06"/>
    <w:rsid w:val="00932AF6"/>
    <w:rsid w:val="009A0CD1"/>
    <w:rsid w:val="009B31F2"/>
    <w:rsid w:val="009C4C3C"/>
    <w:rsid w:val="009E0861"/>
    <w:rsid w:val="009E70F5"/>
    <w:rsid w:val="00A2002B"/>
    <w:rsid w:val="00AF04B1"/>
    <w:rsid w:val="00B453BA"/>
    <w:rsid w:val="00B538B2"/>
    <w:rsid w:val="00B6265C"/>
    <w:rsid w:val="00B645A9"/>
    <w:rsid w:val="00B80B63"/>
    <w:rsid w:val="00BC3E03"/>
    <w:rsid w:val="00BF6552"/>
    <w:rsid w:val="00C45627"/>
    <w:rsid w:val="00C63A40"/>
    <w:rsid w:val="00C82E25"/>
    <w:rsid w:val="00CE442F"/>
    <w:rsid w:val="00DE07F9"/>
    <w:rsid w:val="00E211E7"/>
    <w:rsid w:val="00E22AA5"/>
    <w:rsid w:val="00E239EA"/>
    <w:rsid w:val="00E67363"/>
    <w:rsid w:val="00EB239A"/>
    <w:rsid w:val="00EE42A9"/>
    <w:rsid w:val="00F12446"/>
    <w:rsid w:val="00F8588A"/>
    <w:rsid w:val="00FC6568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FA"/>
  </w:style>
  <w:style w:type="paragraph" w:styleId="Heading1">
    <w:name w:val="heading 1"/>
    <w:basedOn w:val="Normal"/>
    <w:next w:val="Normal"/>
    <w:link w:val="Heading1Char"/>
    <w:uiPriority w:val="9"/>
    <w:qFormat/>
    <w:rsid w:val="004E2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C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3B2C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 Yaqooob</dc:creator>
  <cp:lastModifiedBy>DELL</cp:lastModifiedBy>
  <cp:revision>40</cp:revision>
  <cp:lastPrinted>2018-01-30T05:15:00Z</cp:lastPrinted>
  <dcterms:created xsi:type="dcterms:W3CDTF">2018-01-27T06:34:00Z</dcterms:created>
  <dcterms:modified xsi:type="dcterms:W3CDTF">2018-02-01T10:26:00Z</dcterms:modified>
</cp:coreProperties>
</file>